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D7" w:rsidRDefault="008C47D7" w:rsidP="008C47D7">
      <w:bookmarkStart w:id="0" w:name="_GoBack"/>
      <w:r>
        <w:t>СДВГ</w:t>
      </w:r>
    </w:p>
    <w:bookmarkEnd w:id="0"/>
    <w:p w:rsidR="008C47D7" w:rsidRDefault="008C47D7" w:rsidP="008C47D7">
      <w:r>
        <w:t xml:space="preserve">Это расстройство имеет много названий и синонимов — расторможенность у детей, минимальная мозговая дисфункция, синдром психомоторной расторможенности, </w:t>
      </w:r>
      <w:proofErr w:type="spellStart"/>
      <w:r>
        <w:t>гиперкинетическое</w:t>
      </w:r>
      <w:proofErr w:type="spellEnd"/>
      <w:r>
        <w:t xml:space="preserve"> расстройство и другие. На самом деле СДВГ обусловлено незрелостью определенных зон головного мозга, которые отвечают за функцию контроля за поведением, а именно — за способность временно «притормаживать» свои желания, чувства, чтобы остановиться и подумать о возможных последствиях своих действий, согласовать их с социально принятыми правилами, желаниями и чувствами других людей и тогда действовать адекватно ситуации.</w:t>
      </w:r>
    </w:p>
    <w:p w:rsidR="008C47D7" w:rsidRDefault="008C47D7" w:rsidP="008C47D7">
      <w:r>
        <w:t>У детей с синдромом психомоторной расторможенности эта тормозная, контролирующая и организационная функция лобной доли коры головного мозга не развита соответственно возрасту. Вследствие этого их поведение часто является проблемным. Следовательно, это сказывается на отношениях с родителями, способности успешно обучаться в школе, находиться в коллективе сверстников. Собственно, и сами дети от этого страдают, потому что чувствуют свое отличие.</w:t>
      </w:r>
    </w:p>
    <w:p w:rsidR="008C47D7" w:rsidRDefault="008C47D7" w:rsidP="008C47D7">
      <w:r>
        <w:t>Синдром психомоторной расторможенности нужно вовремя диагнос</w:t>
      </w:r>
      <w:r>
        <w:t>тировать</w:t>
      </w:r>
    </w:p>
    <w:p w:rsidR="008C47D7" w:rsidRDefault="008C47D7" w:rsidP="008C47D7">
      <w:r>
        <w:t xml:space="preserve">Речь идет о болезненном состоянии нервной системы — неполноценность процесса торможения и резкое преобладание процесса возбуждения. Такой симптом следует отличать от нормальной, свойственной многим детям высокой двигательной активности. Ведь активность, да еще и чрезмерная, предполагает и соответствующий запас энергии. У </w:t>
      </w:r>
      <w:proofErr w:type="spellStart"/>
      <w:r>
        <w:t>гиперактивных</w:t>
      </w:r>
      <w:proofErr w:type="spellEnd"/>
      <w:r>
        <w:t xml:space="preserve"> детей такого запаса в основном нет. Наоборот, постоянное возбуждение не позволяет им отдохнуть, их нервная система истощается и требует защиты и укрепления.</w:t>
      </w:r>
    </w:p>
    <w:p w:rsidR="008C47D7" w:rsidRDefault="008C47D7" w:rsidP="008C47D7">
      <w:r>
        <w:t>То есть это — не просто черта характера, а следствие нарушений в функционировании центральной нервной системы. Причин много: вредные воздействия во время внутриутробного развития; гипоксия — недостаток кислорода, обусловленная различными болезнями матери; травмы во время родов, отравление алкоголем или наркотиками, никотином и другими вредными веществами. Причиной может быть и сотрясение головного мозга. Чрезвычайно важны наследственные факторы, так часто те же нарушения наблюдаются у кого-то из родителей.</w:t>
      </w:r>
    </w:p>
    <w:p w:rsidR="009354AF" w:rsidRDefault="008C47D7" w:rsidP="008C47D7">
      <w:r>
        <w:t xml:space="preserve">Главное в сотрудничестве с </w:t>
      </w:r>
      <w:proofErr w:type="spellStart"/>
      <w:r>
        <w:t>гиперактивным</w:t>
      </w:r>
      <w:proofErr w:type="spellEnd"/>
      <w:r>
        <w:t xml:space="preserve"> ребенком — постоянное вознаграждение положительного и желаемого поведения, поощрение нужных действий. Самый главный принцип: наказывать можно лишь после системы поощрений и похвал за желаемое поведение.</w:t>
      </w:r>
    </w:p>
    <w:sectPr w:rsidR="0093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D7"/>
    <w:rsid w:val="008C47D7"/>
    <w:rsid w:val="0093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574C-D2AD-4A40-A2FE-06DA796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2017-10-13T17:20:00Z</dcterms:created>
  <dcterms:modified xsi:type="dcterms:W3CDTF">2017-10-13T17:22:00Z</dcterms:modified>
</cp:coreProperties>
</file>